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79" w:rsidRPr="005B7E06" w:rsidRDefault="0042317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E06">
        <w:rPr>
          <w:rFonts w:ascii="Times New Roman" w:hAnsi="Times New Roman" w:cs="Times New Roman"/>
          <w:b/>
          <w:sz w:val="28"/>
          <w:szCs w:val="28"/>
        </w:rPr>
        <w:t>Mövzu</w:t>
      </w:r>
      <w:proofErr w:type="spellEnd"/>
      <w:r w:rsidRPr="005B7E06">
        <w:rPr>
          <w:rFonts w:ascii="Times New Roman" w:hAnsi="Times New Roman" w:cs="Times New Roman"/>
          <w:b/>
          <w:sz w:val="28"/>
          <w:szCs w:val="28"/>
        </w:rPr>
        <w:t xml:space="preserve"> 6</w:t>
      </w:r>
      <w:bookmarkStart w:id="0" w:name="_GoBack"/>
      <w:bookmarkEnd w:id="0"/>
    </w:p>
    <w:p w:rsidR="00D40E21" w:rsidRPr="005B7E06" w:rsidRDefault="0042317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E06">
        <w:rPr>
          <w:rFonts w:ascii="Times New Roman" w:hAnsi="Times New Roman" w:cs="Times New Roman"/>
          <w:b/>
          <w:sz w:val="28"/>
          <w:szCs w:val="28"/>
        </w:rPr>
        <w:t>Nitqin</w:t>
      </w:r>
      <w:proofErr w:type="spellEnd"/>
      <w:r w:rsidRPr="005B7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b/>
          <w:sz w:val="28"/>
          <w:szCs w:val="28"/>
        </w:rPr>
        <w:t>rabitəliliyi</w:t>
      </w:r>
      <w:proofErr w:type="spellEnd"/>
      <w:r w:rsidRPr="005B7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b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b/>
          <w:sz w:val="28"/>
          <w:szCs w:val="28"/>
        </w:rPr>
        <w:t>münasibliyi</w:t>
      </w:r>
      <w:proofErr w:type="spellEnd"/>
    </w:p>
    <w:p w:rsidR="00423179" w:rsidRPr="005B7E06" w:rsidRDefault="00423179" w:rsidP="0042317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7E06">
        <w:rPr>
          <w:rFonts w:ascii="Times New Roman" w:hAnsi="Times New Roman" w:cs="Times New Roman"/>
          <w:b/>
          <w:sz w:val="28"/>
          <w:szCs w:val="28"/>
        </w:rPr>
        <w:t>Nitqin</w:t>
      </w:r>
      <w:proofErr w:type="spellEnd"/>
      <w:r w:rsidRPr="005B7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b/>
          <w:sz w:val="28"/>
          <w:szCs w:val="28"/>
        </w:rPr>
        <w:t>münasibliyi</w:t>
      </w:r>
      <w:proofErr w:type="spellEnd"/>
      <w:r w:rsidRPr="005B7E06">
        <w:rPr>
          <w:rFonts w:ascii="Times New Roman" w:hAnsi="Times New Roman" w:cs="Times New Roman"/>
          <w:b/>
          <w:sz w:val="28"/>
          <w:szCs w:val="28"/>
        </w:rPr>
        <w:t>.</w:t>
      </w:r>
    </w:p>
    <w:p w:rsidR="00423179" w:rsidRPr="005B7E06" w:rsidRDefault="00423179" w:rsidP="00423179">
      <w:pPr>
        <w:rPr>
          <w:rFonts w:ascii="Times New Roman" w:hAnsi="Times New Roman" w:cs="Times New Roman"/>
          <w:sz w:val="28"/>
          <w:szCs w:val="28"/>
        </w:rPr>
      </w:pPr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Dil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ünsiyyəti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müxtəlif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şəraitdə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müxtəlif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tərzdə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məzmunda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olur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məqamına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yerinə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danışan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dinləyənin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xarakterinə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şəxsiyyətinə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təhsilinə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sənətinə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savadına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məqsədinə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görə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müxtəlif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şəkildə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təzahür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Şəraitə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uyğunluq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gözlənilməzsə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fikri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ifadə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adekvat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bilməz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>. “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Uyğunluq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ünsiyyət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məqsədinə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şəraitinə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cavab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verilməsini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təmin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dil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vahidlərinin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seçilməsidir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Uyğun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məlumatın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mövzusuna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məntiqi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emosional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məzmununa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dinləyicilərin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tərkibinə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informasiyanın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tərbiyəvi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estetik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məqsədlərinə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münasibliyidir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” (34, 85).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münasibliyi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deyəndə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aşağıdakılar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nəzərə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alınmalıdır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Ünsiyyət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neçə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şəxs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arasındadır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?;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Natiq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müəllim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başqaları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yığıncaqdamı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auditori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yadamı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danışır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mühazirə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oxuyur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yaxud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radio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televiziya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çıxış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?;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Danışan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kimdir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?;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Kimə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müraciət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olunur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?;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Dinləyən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kimdir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?: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uşaqdırmı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ağsaqqaldırmı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məktəblidirmi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tələbədirmi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alimdirmi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?;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Savadı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təhsili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necədir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?;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İxtisası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nədir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?;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məzmunu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məqsədi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istiqaməti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necədir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?;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Danışan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haqda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verir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?;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Nəyi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sübut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istəyir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?;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Dinləyiciləri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nəyə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sövq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nədən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çəkindirmək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fikrindədir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Qarşıya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qoyulan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məqsəddən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dinləyicilərin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tərkibindən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səviyyəsindən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asılı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olaraq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nitqdəki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sözlər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ifadələr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sintaktik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konstruksiyalar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müxtəlif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olur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Natiqlik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praktikasında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şəraiti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münasibliyi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həmişə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nəzərə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alın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malıdır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Televiziya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verilişlərində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çıxış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edənlər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bəzən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vaxtın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azlığından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gileylənir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təəssüflənirlər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çox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şeyi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deyə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bilmədilər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Burada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şübhəsiz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günah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natiqin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özündədir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O,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edilmiş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vaxt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ərzində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nəzərdə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tutduğu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məzmunu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aydın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dəqiq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yığcam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eyni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zamanda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vaxta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qənaət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etməklə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dinləyicilərə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çatdırmağı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bacarmalıdır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şəraitinin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müəyyənləşdirilməsi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ona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müvafiq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mühazirə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oxumaq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praktik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işləri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həyata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keçirmək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hamıdan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çox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müəllimə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lazımdır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Bəzən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ali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həm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orta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məktəb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həyatında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tələbələrin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şagirdlərin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məşğələlərdə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passiv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liyindən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etinasızlığından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laqeydliyindən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intizamsızlığından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şikayətlənirlər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Belə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58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neqativ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hallar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tələbələrin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şagirdlərin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bilik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səviyyəsini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marağını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istəyini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bilməyən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öz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üzərində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işləməyən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məşğələlərə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zəif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hazırlaşan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müəllimlərin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dərs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dediyi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auditoriyalarda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çox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müşahidə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olunur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Müasir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tələbə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şagird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geniş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informasiya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tutumuna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malikdir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Köhnə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saralmış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konspektlərdəki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məlumatlar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auditoriyanı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təmin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bilmir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İnformasiya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vulkanının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püskürdüyü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indiki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zamanda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müəllimin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nəzəri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praktik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hazırlığı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səviyyədə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olmalıdır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tələbələrin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r w:rsidRPr="005B7E06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şagirdlərin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marağını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diqqətini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cəlb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bilsin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Bu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baxımdan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alimin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müəllimin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mühəndisin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həkimin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yazıçının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siyasi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xadimin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başqalarının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auditoriyada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söylədikləri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bir-birindən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fərqlidir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Alimin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danışığında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ifadəlilik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həddən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artıq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olur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fikir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çox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mürəkkəb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cümlələrlə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tərkiblərlə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terminlərlə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ifadə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edilir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Müəllimin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auditoriyanın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səviyyəsinə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uyğun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qurulur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Aydınlıq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yığcamlıq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səlislik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dəqiqlik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s.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müəllimin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danışığının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başlıca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keyfiyyətləridir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Geniş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təfər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rüat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həddindən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artıq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ifadəlilik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pafos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məzmuna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uyğun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olmayan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jest,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mənalı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hərəkətlər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müəllimin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xarakterik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deyildir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Mitinqlərdə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geniş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kütlə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qarşısında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çıxış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edən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natiqin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danışıq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tərzi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xüsusən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sintaksisi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digərlərindən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fərqlənir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Belə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natiqin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cümlələri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əsasən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qısa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olur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o,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danışığında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mübariz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şüar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lara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çağırışlara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sual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cümlələrinə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canlı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sözün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təsirini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effektliyini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artıran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digər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vasitələrə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inversiya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ritorik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sual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s.)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çox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üs</w:t>
      </w:r>
      <w:r w:rsidRPr="005B7E06">
        <w:rPr>
          <w:rFonts w:ascii="Times New Roman" w:hAnsi="Times New Roman" w:cs="Times New Roman"/>
          <w:sz w:val="28"/>
          <w:szCs w:val="28"/>
        </w:rPr>
        <w:t>tünlük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verir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179" w:rsidRPr="005B7E06" w:rsidRDefault="00423179" w:rsidP="00423179">
      <w:pPr>
        <w:rPr>
          <w:rFonts w:ascii="Times New Roman" w:hAnsi="Times New Roman" w:cs="Times New Roman"/>
          <w:sz w:val="28"/>
          <w:szCs w:val="28"/>
        </w:rPr>
      </w:pPr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b/>
          <w:sz w:val="28"/>
          <w:szCs w:val="28"/>
        </w:rPr>
        <w:t>Nitqin</w:t>
      </w:r>
      <w:proofErr w:type="spellEnd"/>
      <w:r w:rsidRPr="005B7E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b/>
          <w:sz w:val="28"/>
          <w:szCs w:val="28"/>
        </w:rPr>
        <w:t>rabitəliliyi</w:t>
      </w:r>
      <w:proofErr w:type="spellEnd"/>
      <w:r w:rsidRPr="005B7E06">
        <w:rPr>
          <w:rFonts w:ascii="Times New Roman" w:hAnsi="Times New Roman" w:cs="Times New Roman"/>
          <w:b/>
          <w:sz w:val="28"/>
          <w:szCs w:val="28"/>
        </w:rPr>
        <w:t>.</w:t>
      </w:r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Natiq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fikrini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sərbəst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aydın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ardıcıl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yığcam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təsirli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ifadə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bilmək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ədəbi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tələffüz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qaydalarını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gözləmək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cümlələri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düzgün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qurmaq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sözləri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yerli-yerində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işlətməklə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yanaşı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nəzərdə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tutduğu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məz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munu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özünəmüvafiq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forma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ifadə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etməyi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bacarmalıdır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Başqa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sözlə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həm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rabitəli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olmalıdır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rabitəliliyi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aşağıdakılara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əməl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edilməlidir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məzmunca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dolğun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olmalıdır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Bunun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natiq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predmetini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danışacağı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yazacağı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əşyanı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hadisəni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əhvalatı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sairəni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yaxşı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mənimsəməli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mahiyyətini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hərtərəfli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dərk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Əgər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şərhçi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beynəlxalq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aləmdə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baş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verən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hadisəni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doğuran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səbəbləri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özü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yaxşı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bilmir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aydın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təsəvvür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etmirsə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həmin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hadisənin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nəticələnəcəyi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proqnozunu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verə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bilmirsə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söhbəti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şübhəsiz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dinləyici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üçün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qənaətləndirici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bilməz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Başqa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misal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59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Əgər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müəllim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təhlil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edəcəyi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bədii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əsəri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oxumayıb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haqda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başqalarının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fikirləri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əsasında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təhlil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aparır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rəy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söyləyirsə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lazımi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effekti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verə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bilməz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hansı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məsələ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barəsində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danışılarkən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yazılarkən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müəyyən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məntiqi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ardıcıllığa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riayət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olunmalıdır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Başqa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cür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desək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fikrin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izah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olun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/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ması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ardıcıllığı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məntiqə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əsaslanmalıdır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Məsələn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tutaq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mühazirəçi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dilinin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orfoepiyası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barədə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danışmağı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yazmağı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planlaşdırmışdır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O,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fikirlərini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belə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ardıcıllıqla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şərh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1)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Orfoepiya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məlumat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orfoepiya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anlayışı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2)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Orfoepik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qaydalara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əməl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olunmasının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vacibliyi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3)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Orfoepiyanın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orfoqrafiya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əlaqəsi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Onların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oxşar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fərqli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cəhətləri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4)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orfoepiyasının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tarixi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formalaşması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inkişafı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5)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Müasir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Azərbaycan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orfoepiyasının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əsas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qaydaları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: a)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saitlərin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tələffüzünə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aid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qaydalar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; b)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samitlərin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tələffüzünə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aid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qaydalar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; c)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bəzi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qrammatik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formaların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tələffüzünə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aid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qaydalar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Belə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ardıcıllıqla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şərh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olunan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material,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söylənilən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fikir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yaxşı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dinlənilir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asan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başa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düşülür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Əks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halda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lastRenderedPageBreak/>
        <w:t>rabitə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pozulur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fikirdə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ümumi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qarışıqlıq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yaranır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deyilənlər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çətin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anlaşılır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yadda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qalmır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Danışan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yazan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əsas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ikinci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dərəcəli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məsələləri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bir-birindən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ayırmağı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bacarmalıdır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Natiq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şərhində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əsas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məsələ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üzərində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xüsusi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dayanmalı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söhbətin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mahiyyətini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dinləyiciyə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çatdırmalıdır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Onun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nəzərində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tutduğu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məsələdə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ikinci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dərəcəli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fikirlər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əsas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fikrin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izahına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anlaşılmasına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kömək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etməlidir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Amma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bəzən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bu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tələb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gözlənilmir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Danışan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mövzuda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əhəmiyyətli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məsələlər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üzərində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çox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dayanır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uzunçuluğa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yol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verir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belə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fikir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zəif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natamam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ifadə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olunur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Əsas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fikri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çatdıra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bilməyən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natiqin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şərhi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maraqsız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olur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dinləyici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belə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söhbətdən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tez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qurtarmağa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çalışır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Natiq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öz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sözü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cümləsi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düşüncəsi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üslubu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danışmalıdır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Özgə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hazır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cümlələrlə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danışmaq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nitqin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keyfiyyətini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aşağı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salır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onu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canlılıqdan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məhrum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edir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Natiq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məlum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olanları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şərh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etdikdə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belə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onları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öz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dili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ifadə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tərzi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ilə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bitkin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daha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maraqlı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bir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formada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dinləyicilərə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çatdırmağı</w:t>
      </w:r>
      <w:proofErr w:type="spellEnd"/>
      <w:r w:rsidRPr="005B7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7E06">
        <w:rPr>
          <w:rFonts w:ascii="Times New Roman" w:hAnsi="Times New Roman" w:cs="Times New Roman"/>
          <w:sz w:val="28"/>
          <w:szCs w:val="28"/>
        </w:rPr>
        <w:t>bacarmalıdır</w:t>
      </w:r>
      <w:proofErr w:type="spellEnd"/>
    </w:p>
    <w:sectPr w:rsidR="00423179" w:rsidRPr="005B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73"/>
    <w:rsid w:val="00423179"/>
    <w:rsid w:val="005B7E06"/>
    <w:rsid w:val="00A61F73"/>
    <w:rsid w:val="00D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C7399"/>
  <w15:chartTrackingRefBased/>
  <w15:docId w15:val="{516B545F-952C-4934-94C5-64AB16D8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2023-04-03T09:24:00Z</dcterms:created>
  <dcterms:modified xsi:type="dcterms:W3CDTF">2023-04-03T09:25:00Z</dcterms:modified>
</cp:coreProperties>
</file>